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05B" w:rsidRPr="00016091" w:rsidRDefault="00FF64C1" w:rsidP="001D0CB2">
      <w:pPr>
        <w:pStyle w:val="Tittel"/>
      </w:pPr>
      <w:r w:rsidRPr="00FF64C1">
        <w:t xml:space="preserve">Universitetsforlagets språkliste for </w:t>
      </w:r>
      <w:r w:rsidRPr="00016091">
        <w:t>bokmål</w:t>
      </w:r>
    </w:p>
    <w:tbl>
      <w:tblPr>
        <w:tblStyle w:val="Tabellrutenett"/>
        <w:tblW w:w="0" w:type="auto"/>
        <w:tblLook w:val="0600" w:firstRow="0" w:lastRow="0" w:firstColumn="0" w:lastColumn="0" w:noHBand="1" w:noVBand="1"/>
      </w:tblPr>
      <w:tblGrid>
        <w:gridCol w:w="1555"/>
        <w:gridCol w:w="7507"/>
      </w:tblGrid>
      <w:tr w:rsidR="00F1305B" w:rsidRPr="00016091" w:rsidTr="00147733">
        <w:tc>
          <w:tcPr>
            <w:tcW w:w="1555" w:type="dxa"/>
          </w:tcPr>
          <w:p w:rsidR="00F1305B" w:rsidRPr="00016091" w:rsidRDefault="00F1305B" w:rsidP="00147733">
            <w:pPr>
              <w:spacing w:line="276" w:lineRule="auto"/>
            </w:pPr>
            <w:r w:rsidRPr="00016091">
              <w:t>Forfatter(e):</w:t>
            </w:r>
          </w:p>
        </w:tc>
        <w:tc>
          <w:tcPr>
            <w:tcW w:w="7507" w:type="dxa"/>
          </w:tcPr>
          <w:p w:rsidR="00F1305B" w:rsidRPr="00016091" w:rsidRDefault="00F1305B" w:rsidP="00147733">
            <w:pPr>
              <w:spacing w:line="276" w:lineRule="auto"/>
            </w:pPr>
          </w:p>
        </w:tc>
      </w:tr>
      <w:tr w:rsidR="00F1305B" w:rsidRPr="00016091" w:rsidTr="00147733">
        <w:tc>
          <w:tcPr>
            <w:tcW w:w="1555" w:type="dxa"/>
          </w:tcPr>
          <w:p w:rsidR="00F1305B" w:rsidRPr="00016091" w:rsidRDefault="00F1305B" w:rsidP="00147733">
            <w:pPr>
              <w:spacing w:line="276" w:lineRule="auto"/>
            </w:pPr>
            <w:r w:rsidRPr="00016091">
              <w:t>Tittel:</w:t>
            </w:r>
          </w:p>
        </w:tc>
        <w:tc>
          <w:tcPr>
            <w:tcW w:w="7507" w:type="dxa"/>
          </w:tcPr>
          <w:p w:rsidR="00F1305B" w:rsidRPr="00016091" w:rsidRDefault="00F1305B" w:rsidP="00147733">
            <w:pPr>
              <w:spacing w:line="276" w:lineRule="auto"/>
            </w:pPr>
          </w:p>
        </w:tc>
      </w:tr>
    </w:tbl>
    <w:p w:rsidR="00FF64C1" w:rsidRPr="00FF64C1" w:rsidRDefault="00FF64C1" w:rsidP="00FF64C1"/>
    <w:p w:rsidR="000910EF" w:rsidRPr="00016091" w:rsidRDefault="000910EF" w:rsidP="00EC1295">
      <w:pPr>
        <w:spacing w:line="276" w:lineRule="auto"/>
      </w:pPr>
      <w:r w:rsidRPr="00016091">
        <w:t>Denne listen er ment som en hjelp til å være konsekvent i valget av skrivemåter og bøyningsformer. Du krysser av</w:t>
      </w:r>
      <w:r w:rsidR="00EF3719" w:rsidRPr="00016091">
        <w:t xml:space="preserve"> i </w:t>
      </w:r>
      <w:r w:rsidR="00D57CE9">
        <w:t xml:space="preserve">den skraverte </w:t>
      </w:r>
      <w:r w:rsidR="00EF3719" w:rsidRPr="00016091">
        <w:t>boksen til høyre</w:t>
      </w:r>
      <w:r w:rsidRPr="00016091">
        <w:t xml:space="preserve"> for de formene du foretrekker, så hjelper språkvasker</w:t>
      </w:r>
      <w:r w:rsidR="0005443F" w:rsidRPr="00016091">
        <w:t>en</w:t>
      </w:r>
      <w:r w:rsidRPr="00016091">
        <w:t xml:space="preserve"> og korrekturleser</w:t>
      </w:r>
      <w:r w:rsidR="0005443F" w:rsidRPr="00016091">
        <w:t>en</w:t>
      </w:r>
      <w:r w:rsidRPr="00016091">
        <w:t xml:space="preserve"> deg med å gjennomføre </w:t>
      </w:r>
      <w:r w:rsidR="006F705B" w:rsidRPr="00016091">
        <w:t>dem</w:t>
      </w:r>
      <w:r w:rsidRPr="00016091">
        <w:t>.</w:t>
      </w:r>
      <w:r w:rsidR="008D7A3B">
        <w:t xml:space="preserve"> Se råd om konsekvens på neste side.</w:t>
      </w:r>
    </w:p>
    <w:p w:rsidR="000910EF" w:rsidRPr="00016091" w:rsidRDefault="000910EF" w:rsidP="003963EF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48"/>
        <w:gridCol w:w="425"/>
        <w:gridCol w:w="3969"/>
        <w:gridCol w:w="420"/>
      </w:tblGrid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(an)sees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(an)ses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(sammen)ligne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(sammen)likne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1160EA">
            <w:pPr>
              <w:spacing w:line="276" w:lineRule="auto"/>
            </w:pPr>
            <w:r>
              <w:t>adferd, adkomst, adskille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1160EA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1160EA">
            <w:pPr>
              <w:spacing w:line="276" w:lineRule="auto"/>
            </w:pPr>
            <w:r>
              <w:t>atferd, atkomst, atskille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1160EA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1160EA">
            <w:pPr>
              <w:spacing w:line="276" w:lineRule="auto"/>
            </w:pPr>
            <w:r>
              <w:t>allikevel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1160EA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1160EA">
            <w:pPr>
              <w:spacing w:line="276" w:lineRule="auto"/>
            </w:pPr>
            <w:r>
              <w:t>likevel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1160EA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bad, drog, gav, stod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ba, dro, ga, sto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3963EF">
            <w:pPr>
              <w:spacing w:line="276" w:lineRule="auto"/>
            </w:pPr>
            <w:r>
              <w:t>bro, tro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3963EF">
            <w:pPr>
              <w:spacing w:line="276" w:lineRule="auto"/>
            </w:pPr>
            <w:r>
              <w:t>bru, tru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deltager, deltagelse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deltaker, deltakelse/deltaking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3963EF">
            <w:pPr>
              <w:spacing w:line="276" w:lineRule="auto"/>
            </w:pPr>
            <w:r>
              <w:t>er blitt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3963EF">
            <w:pPr>
              <w:spacing w:line="276" w:lineRule="auto"/>
            </w:pPr>
            <w:r>
              <w:t>har blitt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finnes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fins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E91020" w:rsidTr="00E03575">
        <w:tc>
          <w:tcPr>
            <w:tcW w:w="4248" w:type="dxa"/>
          </w:tcPr>
          <w:p w:rsidR="00155F08" w:rsidRPr="00946759" w:rsidRDefault="00155F08" w:rsidP="003963EF">
            <w:pPr>
              <w:spacing w:line="276" w:lineRule="auto"/>
            </w:pPr>
            <w:r w:rsidRPr="00946759">
              <w:t>flere perspektiver, prinsipper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946759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946759" w:rsidRDefault="00155F08" w:rsidP="003963EF">
            <w:pPr>
              <w:spacing w:line="276" w:lineRule="auto"/>
            </w:pPr>
            <w:r w:rsidRPr="00946759">
              <w:t>flere perspektiv, prinsipp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946759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946759" w:rsidRDefault="00155F08" w:rsidP="003963EF">
            <w:pPr>
              <w:spacing w:line="276" w:lineRule="auto"/>
            </w:pPr>
            <w:r w:rsidRPr="00946759">
              <w:t>flere tilfelle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946759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502B1D" w:rsidRDefault="00155F08" w:rsidP="003963EF">
            <w:pPr>
              <w:spacing w:line="276" w:lineRule="auto"/>
            </w:pPr>
            <w:r w:rsidRPr="00946759">
              <w:t>flere tilfeller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forsikrede biler</w:t>
            </w:r>
            <w:r w:rsidR="00661247">
              <w:rPr>
                <w:rStyle w:val="Fotnotereferanse"/>
              </w:rPr>
              <w:footnoteReference w:id="1"/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forsikrete biler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forskning</w:t>
            </w:r>
            <w:r>
              <w:t>, lesning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forsking</w:t>
            </w:r>
            <w:r>
              <w:t>, lesing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frem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fram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1160EA">
            <w:pPr>
              <w:spacing w:line="276" w:lineRule="auto"/>
            </w:pPr>
            <w:r>
              <w:t>ham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1160EA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1160EA">
            <w:pPr>
              <w:spacing w:line="276" w:lineRule="auto"/>
            </w:pPr>
            <w:r>
              <w:t>han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1160EA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hentet, forenklet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henta, forenkla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3963EF">
            <w:pPr>
              <w:spacing w:line="276" w:lineRule="auto"/>
            </w:pPr>
            <w:r>
              <w:t>hverken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3963EF">
            <w:pPr>
              <w:spacing w:line="276" w:lineRule="auto"/>
            </w:pPr>
            <w:r>
              <w:t>verken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 xml:space="preserve">i dette land </w:t>
            </w:r>
            <w:r w:rsidRPr="00016091">
              <w:rPr>
                <w:b/>
              </w:rPr>
              <w:t>(enkel bestemmelse)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 xml:space="preserve">i dette landet </w:t>
            </w:r>
            <w:r w:rsidRPr="00016091">
              <w:rPr>
                <w:b/>
              </w:rPr>
              <w:t>(dobbel bestemmelse)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kapitlet, eksemplet</w:t>
            </w:r>
            <w:r w:rsidR="004F00FF">
              <w:rPr>
                <w:rStyle w:val="Fotnotereferanse"/>
              </w:rPr>
              <w:footnoteReference w:id="2"/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kapittelet, eksempelet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koble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kople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>
              <w:t>laget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>
              <w:t>lagde/laga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3963EF">
            <w:pPr>
              <w:spacing w:line="276" w:lineRule="auto"/>
            </w:pPr>
            <w:r>
              <w:t>man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3963EF">
            <w:pPr>
              <w:spacing w:line="276" w:lineRule="auto"/>
            </w:pPr>
            <w:r>
              <w:t>en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>
              <w:t>navnene, ordene, årene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>
              <w:t>navna, orda, åra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ren, alene, ble</w:t>
            </w:r>
            <w:r>
              <w:t>, sen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rein, aleine, blei</w:t>
            </w:r>
            <w:r>
              <w:t>, sein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>
              <w:t>selv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016091" w:rsidRDefault="00155F08" w:rsidP="003963EF">
            <w:pPr>
              <w:spacing w:line="276" w:lineRule="auto"/>
            </w:pPr>
            <w:r>
              <w:t>sjøl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2E77A2" w:rsidTr="00E03575">
        <w:tc>
          <w:tcPr>
            <w:tcW w:w="4248" w:type="dxa"/>
          </w:tcPr>
          <w:p w:rsidR="00155F08" w:rsidRPr="00016091" w:rsidRDefault="00155F08" w:rsidP="003963EF">
            <w:pPr>
              <w:spacing w:line="276" w:lineRule="auto"/>
            </w:pPr>
            <w:r w:rsidRPr="00016091">
              <w:t>sengen, boken, gaten, listen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Pr="007D4735" w:rsidRDefault="00155F08" w:rsidP="003963EF">
            <w:pPr>
              <w:spacing w:line="276" w:lineRule="auto"/>
            </w:pPr>
            <w:r w:rsidRPr="007D4735">
              <w:t>senga, boka, gata, lista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7D4735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3963EF">
            <w:pPr>
              <w:spacing w:line="276" w:lineRule="auto"/>
            </w:pPr>
            <w:r>
              <w:t>syv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3963EF">
            <w:pPr>
              <w:spacing w:line="276" w:lineRule="auto"/>
            </w:pPr>
            <w:r>
              <w:t>sju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  <w:tr w:rsidR="00155F08" w:rsidRPr="00016091" w:rsidTr="00E03575">
        <w:tc>
          <w:tcPr>
            <w:tcW w:w="4248" w:type="dxa"/>
          </w:tcPr>
          <w:p w:rsidR="00155F08" w:rsidRDefault="00155F08" w:rsidP="003963EF">
            <w:pPr>
              <w:spacing w:line="276" w:lineRule="auto"/>
            </w:pPr>
            <w:r>
              <w:t>vei</w:t>
            </w:r>
          </w:p>
        </w:tc>
        <w:tc>
          <w:tcPr>
            <w:tcW w:w="425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  <w:tc>
          <w:tcPr>
            <w:tcW w:w="3969" w:type="dxa"/>
          </w:tcPr>
          <w:p w:rsidR="00155F08" w:rsidRDefault="00155F08" w:rsidP="003963EF">
            <w:pPr>
              <w:spacing w:line="276" w:lineRule="auto"/>
            </w:pPr>
            <w:r>
              <w:t>veg</w:t>
            </w:r>
          </w:p>
        </w:tc>
        <w:tc>
          <w:tcPr>
            <w:tcW w:w="420" w:type="dxa"/>
            <w:shd w:val="clear" w:color="auto" w:fill="E7E6E6" w:themeFill="background2"/>
          </w:tcPr>
          <w:p w:rsidR="00155F08" w:rsidRPr="00016091" w:rsidRDefault="00155F08" w:rsidP="003963EF">
            <w:pPr>
              <w:spacing w:line="276" w:lineRule="auto"/>
            </w:pPr>
          </w:p>
        </w:tc>
      </w:tr>
    </w:tbl>
    <w:p w:rsidR="00C8004B" w:rsidRDefault="00C8004B">
      <w:r>
        <w:br w:type="page"/>
      </w:r>
    </w:p>
    <w:p w:rsidR="00955092" w:rsidRDefault="00473A78" w:rsidP="003963EF">
      <w:pPr>
        <w:spacing w:line="276" w:lineRule="auto"/>
      </w:pPr>
      <w:r>
        <w:lastRenderedPageBreak/>
        <w:t>Man</w:t>
      </w:r>
      <w:r w:rsidR="00CB6FEE" w:rsidRPr="00016091">
        <w:t xml:space="preserve"> kan </w:t>
      </w:r>
      <w:r w:rsidR="00FC0263">
        <w:t xml:space="preserve">i utgangspunktet </w:t>
      </w:r>
      <w:r w:rsidR="00CB6FEE" w:rsidRPr="00016091">
        <w:t>fritt kombi</w:t>
      </w:r>
      <w:r w:rsidR="0095232E">
        <w:t xml:space="preserve">nere </w:t>
      </w:r>
      <w:r w:rsidR="00E07EC4">
        <w:t>ord</w:t>
      </w:r>
      <w:r w:rsidR="0095232E">
        <w:t xml:space="preserve">former </w:t>
      </w:r>
      <w:r w:rsidR="003A6020">
        <w:t>i bokmål</w:t>
      </w:r>
      <w:r w:rsidR="00EA4E99">
        <w:t>.</w:t>
      </w:r>
      <w:r w:rsidR="00CB6FEE" w:rsidRPr="00016091">
        <w:t xml:space="preserve"> </w:t>
      </w:r>
      <w:r w:rsidR="00955092" w:rsidRPr="00016091">
        <w:t xml:space="preserve">Som regel er det </w:t>
      </w:r>
      <w:r w:rsidR="00CB6FEE" w:rsidRPr="00016091">
        <w:t xml:space="preserve">imidlertid </w:t>
      </w:r>
      <w:r w:rsidR="00955092" w:rsidRPr="00016091">
        <w:t>en fordel at en tekst er stilistisk konsekvent.</w:t>
      </w:r>
      <w:r w:rsidR="00EA4E99">
        <w:t xml:space="preserve"> Det betyr først og fremst at samme type ord skrives og bøyes på samme måte – det virker umotivert å skrive</w:t>
      </w:r>
      <w:r w:rsidR="0002073C">
        <w:t xml:space="preserve"> </w:t>
      </w:r>
      <w:r w:rsidR="0002073C">
        <w:rPr>
          <w:i/>
        </w:rPr>
        <w:t>adferd</w:t>
      </w:r>
      <w:r w:rsidR="0002073C">
        <w:t xml:space="preserve"> og </w:t>
      </w:r>
      <w:r w:rsidR="0002073C">
        <w:rPr>
          <w:i/>
        </w:rPr>
        <w:t>atskille</w:t>
      </w:r>
      <w:r w:rsidR="00D57CE9">
        <w:t xml:space="preserve"> eller</w:t>
      </w:r>
      <w:r w:rsidR="00EA4E99">
        <w:t xml:space="preserve"> </w:t>
      </w:r>
      <w:r w:rsidR="00812FFD">
        <w:rPr>
          <w:i/>
        </w:rPr>
        <w:t>hentet</w:t>
      </w:r>
      <w:r w:rsidR="00EA4E99">
        <w:t xml:space="preserve"> og </w:t>
      </w:r>
      <w:r w:rsidR="00812FFD">
        <w:rPr>
          <w:i/>
        </w:rPr>
        <w:t>forenkla</w:t>
      </w:r>
      <w:r w:rsidR="001764F6">
        <w:t xml:space="preserve"> eller</w:t>
      </w:r>
      <w:r w:rsidR="001764F6">
        <w:rPr>
          <w:i/>
        </w:rPr>
        <w:t xml:space="preserve"> </w:t>
      </w:r>
      <w:r w:rsidR="00845BD3">
        <w:rPr>
          <w:i/>
        </w:rPr>
        <w:t>boken</w:t>
      </w:r>
      <w:r w:rsidR="001764F6">
        <w:t xml:space="preserve"> og </w:t>
      </w:r>
      <w:r w:rsidR="001764F6" w:rsidRPr="00EA4E99">
        <w:rPr>
          <w:i/>
        </w:rPr>
        <w:t>gata</w:t>
      </w:r>
      <w:r w:rsidR="00B47AB5">
        <w:t xml:space="preserve"> (men se neste avsnitt)</w:t>
      </w:r>
      <w:r w:rsidR="00EA4E99">
        <w:t>.</w:t>
      </w:r>
      <w:r w:rsidR="00955092" w:rsidRPr="00016091">
        <w:t xml:space="preserve"> </w:t>
      </w:r>
      <w:r w:rsidR="00320F41">
        <w:t>I tillegg</w:t>
      </w:r>
      <w:r w:rsidR="00EF1336" w:rsidRPr="00016091">
        <w:t xml:space="preserve"> </w:t>
      </w:r>
      <w:r>
        <w:t>bør</w:t>
      </w:r>
      <w:r w:rsidR="00EF1336" w:rsidRPr="00016091">
        <w:t xml:space="preserve"> man </w:t>
      </w:r>
      <w:r w:rsidR="00CB3C10">
        <w:t>ikke kombinere</w:t>
      </w:r>
      <w:r w:rsidR="00EF1336" w:rsidRPr="00016091">
        <w:t xml:space="preserve"> </w:t>
      </w:r>
      <w:r w:rsidR="00022415">
        <w:t>«</w:t>
      </w:r>
      <w:r w:rsidR="00884AD1">
        <w:t>konservative/</w:t>
      </w:r>
      <w:r w:rsidR="00320F41">
        <w:t>moderate</w:t>
      </w:r>
      <w:r w:rsidR="00022415">
        <w:t>»</w:t>
      </w:r>
      <w:r w:rsidR="00B96C90" w:rsidRPr="00016091">
        <w:t xml:space="preserve"> </w:t>
      </w:r>
      <w:r w:rsidR="00CB3C10">
        <w:t>og</w:t>
      </w:r>
      <w:r w:rsidR="00B96C90" w:rsidRPr="00016091">
        <w:t xml:space="preserve"> </w:t>
      </w:r>
      <w:r w:rsidR="00022415">
        <w:t>«</w:t>
      </w:r>
      <w:r w:rsidR="00B96C90" w:rsidRPr="00016091">
        <w:t>radikale</w:t>
      </w:r>
      <w:r w:rsidR="00022415">
        <w:t>»</w:t>
      </w:r>
      <w:r w:rsidR="00B96C90" w:rsidRPr="00016091">
        <w:t xml:space="preserve"> former</w:t>
      </w:r>
      <w:r w:rsidR="008E12D7" w:rsidRPr="00016091">
        <w:t xml:space="preserve"> </w:t>
      </w:r>
      <w:r w:rsidR="00CB3C10">
        <w:t xml:space="preserve">på en slik måte at oppmerksomheten trekkes til språket heller enn </w:t>
      </w:r>
      <w:r w:rsidR="00D57CE9">
        <w:t xml:space="preserve">til </w:t>
      </w:r>
      <w:r w:rsidR="00CB3C10">
        <w:t>innholdet (</w:t>
      </w:r>
      <w:r w:rsidR="00E70E9B">
        <w:t>et eksempel ville være</w:t>
      </w:r>
      <w:r w:rsidR="006E1641">
        <w:t xml:space="preserve"> å kombinere</w:t>
      </w:r>
      <w:r w:rsidR="00E70E9B">
        <w:t xml:space="preserve"> </w:t>
      </w:r>
      <w:r w:rsidR="00E70E9B" w:rsidRPr="00E70E9B">
        <w:rPr>
          <w:i/>
        </w:rPr>
        <w:t>frem</w:t>
      </w:r>
      <w:r w:rsidR="00E70E9B">
        <w:t xml:space="preserve"> og </w:t>
      </w:r>
      <w:r w:rsidR="00E70E9B" w:rsidRPr="00E70E9B">
        <w:rPr>
          <w:i/>
        </w:rPr>
        <w:t>sein</w:t>
      </w:r>
      <w:r w:rsidR="00CB3C10">
        <w:t>)</w:t>
      </w:r>
      <w:r w:rsidR="00B96C90" w:rsidRPr="00016091">
        <w:t>.</w:t>
      </w:r>
      <w:r w:rsidR="00022415">
        <w:t xml:space="preserve"> Noen radikale</w:t>
      </w:r>
      <w:r w:rsidR="00282CA1" w:rsidRPr="00016091">
        <w:t xml:space="preserve"> former, som </w:t>
      </w:r>
      <w:r w:rsidR="00282CA1" w:rsidRPr="00016091">
        <w:rPr>
          <w:i/>
        </w:rPr>
        <w:t>hytta</w:t>
      </w:r>
      <w:r w:rsidR="00722BBF">
        <w:t>,</w:t>
      </w:r>
      <w:r w:rsidR="00527C4F">
        <w:t xml:space="preserve"> </w:t>
      </w:r>
      <w:r w:rsidR="00527C4F">
        <w:rPr>
          <w:i/>
        </w:rPr>
        <w:t>bygda</w:t>
      </w:r>
      <w:r w:rsidR="00527C4F">
        <w:t>,</w:t>
      </w:r>
      <w:r w:rsidR="00282CA1" w:rsidRPr="00016091">
        <w:t xml:space="preserve"> </w:t>
      </w:r>
      <w:r w:rsidR="00282CA1" w:rsidRPr="00016091">
        <w:rPr>
          <w:i/>
        </w:rPr>
        <w:t>stein</w:t>
      </w:r>
      <w:r w:rsidR="00722BBF">
        <w:t xml:space="preserve"> og </w:t>
      </w:r>
      <w:r w:rsidR="00722BBF" w:rsidRPr="00722BBF">
        <w:rPr>
          <w:i/>
        </w:rPr>
        <w:t>fram</w:t>
      </w:r>
      <w:r w:rsidR="00C21944">
        <w:t>, er imidlertid</w:t>
      </w:r>
      <w:r w:rsidR="00115AC0">
        <w:t xml:space="preserve"> etablert</w:t>
      </w:r>
      <w:r w:rsidR="001025C9" w:rsidRPr="00016091">
        <w:t xml:space="preserve"> i </w:t>
      </w:r>
      <w:r w:rsidR="006C0999">
        <w:t>konservativt/</w:t>
      </w:r>
      <w:r w:rsidR="001025C9" w:rsidRPr="00016091">
        <w:t>moderat bokmål og representerer derfor ikke noe stilbrudd.</w:t>
      </w:r>
      <w:r w:rsidR="00042AA1" w:rsidRPr="00016091">
        <w:t xml:space="preserve"> Man trenger dessuten ikke å gjennomføre enkel bestemmelse selv om man bruker </w:t>
      </w:r>
      <w:r w:rsidR="00574038" w:rsidRPr="00016091">
        <w:t xml:space="preserve">det i </w:t>
      </w:r>
      <w:r w:rsidR="008B6980" w:rsidRPr="00016091">
        <w:t>faste vendinger</w:t>
      </w:r>
      <w:r w:rsidR="00574038" w:rsidRPr="00016091">
        <w:t xml:space="preserve"> som </w:t>
      </w:r>
      <w:r w:rsidR="008B6980" w:rsidRPr="00016091">
        <w:rPr>
          <w:i/>
        </w:rPr>
        <w:t>det gode liv</w:t>
      </w:r>
      <w:r w:rsidR="008B6980" w:rsidRPr="00016091">
        <w:t xml:space="preserve"> og </w:t>
      </w:r>
      <w:r w:rsidR="008B6980" w:rsidRPr="00016091">
        <w:rPr>
          <w:i/>
        </w:rPr>
        <w:t>de skrå bredder</w:t>
      </w:r>
      <w:r w:rsidR="008B6980" w:rsidRPr="00016091">
        <w:t>.</w:t>
      </w:r>
    </w:p>
    <w:p w:rsidR="006F6D27" w:rsidRDefault="006F6D27" w:rsidP="003963EF">
      <w:pPr>
        <w:spacing w:line="276" w:lineRule="auto"/>
      </w:pPr>
    </w:p>
    <w:p w:rsidR="006F6D27" w:rsidRPr="00016091" w:rsidRDefault="006F6D27" w:rsidP="003963EF">
      <w:pPr>
        <w:spacing w:line="276" w:lineRule="auto"/>
      </w:pPr>
      <w:r>
        <w:t>Når det gjelder</w:t>
      </w:r>
      <w:r w:rsidR="00B873A9">
        <w:t xml:space="preserve"> bruk av</w:t>
      </w:r>
      <w:r w:rsidR="00B47AB5">
        <w:t xml:space="preserve"> hunkjønnsformer</w:t>
      </w:r>
      <w:r w:rsidR="009A7409">
        <w:t xml:space="preserve">, er konsekvenskravet mindre enn det er for </w:t>
      </w:r>
      <w:r w:rsidR="00C03181">
        <w:t xml:space="preserve">andre </w:t>
      </w:r>
      <w:r w:rsidR="00B873A9">
        <w:t>bøyningsformer</w:t>
      </w:r>
      <w:r w:rsidR="00C31F13">
        <w:t>, eller det går i bare én retning</w:t>
      </w:r>
      <w:r w:rsidR="00C03181">
        <w:t>.</w:t>
      </w:r>
      <w:r w:rsidR="00B873A9">
        <w:t xml:space="preserve"> </w:t>
      </w:r>
      <w:r w:rsidR="00C31F13">
        <w:t xml:space="preserve">Hvis man skriver </w:t>
      </w:r>
      <w:r w:rsidR="00C31F13">
        <w:rPr>
          <w:i/>
        </w:rPr>
        <w:t>boka</w:t>
      </w:r>
      <w:r w:rsidR="00C31F13">
        <w:t xml:space="preserve">, tilsier ikke hensynet til konsekvens at man må skrive </w:t>
      </w:r>
      <w:r w:rsidR="00C31F13" w:rsidRPr="00C31F13">
        <w:rPr>
          <w:i/>
        </w:rPr>
        <w:t>saka</w:t>
      </w:r>
      <w:r w:rsidR="00C31F13">
        <w:t xml:space="preserve"> og </w:t>
      </w:r>
      <w:r w:rsidR="00C31F13" w:rsidRPr="00C31F13">
        <w:rPr>
          <w:i/>
        </w:rPr>
        <w:t>historia</w:t>
      </w:r>
      <w:r w:rsidR="00C31F13">
        <w:t xml:space="preserve">. Derimot ville det være påfallende om man skrev </w:t>
      </w:r>
      <w:r w:rsidR="00C31F13" w:rsidRPr="00C50C1A">
        <w:rPr>
          <w:i/>
        </w:rPr>
        <w:t>saka</w:t>
      </w:r>
      <w:r w:rsidR="00C31F13">
        <w:t xml:space="preserve">, men </w:t>
      </w:r>
      <w:r w:rsidR="00C31F13" w:rsidRPr="00C50C1A">
        <w:rPr>
          <w:i/>
        </w:rPr>
        <w:t>boken</w:t>
      </w:r>
      <w:r w:rsidR="00C31F13">
        <w:t>.</w:t>
      </w:r>
      <w:r w:rsidR="004854BB">
        <w:t xml:space="preserve"> Generelt kan man si at det er vanligere å bruke hunkjønnsformer av substantiver som betegner konkrete fenomener, enn </w:t>
      </w:r>
      <w:r w:rsidR="006E5D51">
        <w:t xml:space="preserve">av </w:t>
      </w:r>
      <w:r w:rsidR="004854BB">
        <w:t>substantiver som betegner abstrakte fenomener.</w:t>
      </w:r>
    </w:p>
    <w:p w:rsidR="00563BED" w:rsidRPr="006C7992" w:rsidRDefault="00563BED" w:rsidP="003963EF">
      <w:pPr>
        <w:spacing w:line="276" w:lineRule="auto"/>
        <w:rPr>
          <w:sz w:val="20"/>
        </w:rPr>
      </w:pPr>
    </w:p>
    <w:sectPr w:rsidR="00563BED" w:rsidRPr="006C7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7A3" w:rsidRDefault="001437A3">
      <w:r>
        <w:separator/>
      </w:r>
    </w:p>
  </w:endnote>
  <w:endnote w:type="continuationSeparator" w:id="0">
    <w:p w:rsidR="001437A3" w:rsidRDefault="0014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Kursiv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D76" w:rsidRDefault="006E3D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14585442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E79D8" w:rsidRPr="006E3D76" w:rsidRDefault="006E3D76" w:rsidP="006E3D76">
            <w:pPr>
              <w:pStyle w:val="Bunntekst"/>
              <w:jc w:val="center"/>
              <w:rPr>
                <w:sz w:val="20"/>
              </w:rPr>
            </w:pPr>
            <w:r w:rsidRPr="00B058E8">
              <w:rPr>
                <w:sz w:val="20"/>
              </w:rPr>
              <w:t xml:space="preserve">Side </w:t>
            </w:r>
            <w:r w:rsidRPr="00B058E8">
              <w:rPr>
                <w:bCs/>
                <w:sz w:val="20"/>
              </w:rPr>
              <w:fldChar w:fldCharType="begin"/>
            </w:r>
            <w:r w:rsidRPr="00B058E8">
              <w:rPr>
                <w:bCs/>
                <w:sz w:val="20"/>
              </w:rPr>
              <w:instrText>PAGE</w:instrText>
            </w:r>
            <w:r w:rsidRPr="00B058E8">
              <w:rPr>
                <w:bCs/>
                <w:sz w:val="20"/>
              </w:rPr>
              <w:fldChar w:fldCharType="separate"/>
            </w:r>
            <w:r w:rsidR="002724F9">
              <w:rPr>
                <w:bCs/>
                <w:noProof/>
                <w:sz w:val="20"/>
              </w:rPr>
              <w:t>2</w:t>
            </w:r>
            <w:r w:rsidRPr="00B058E8">
              <w:rPr>
                <w:bCs/>
                <w:sz w:val="20"/>
              </w:rPr>
              <w:fldChar w:fldCharType="end"/>
            </w:r>
            <w:r w:rsidRPr="00B058E8">
              <w:rPr>
                <w:sz w:val="20"/>
              </w:rPr>
              <w:t xml:space="preserve"> av </w:t>
            </w:r>
            <w:r w:rsidRPr="00B058E8">
              <w:rPr>
                <w:bCs/>
                <w:sz w:val="20"/>
              </w:rPr>
              <w:fldChar w:fldCharType="begin"/>
            </w:r>
            <w:r w:rsidRPr="00B058E8">
              <w:rPr>
                <w:bCs/>
                <w:sz w:val="20"/>
              </w:rPr>
              <w:instrText>NUMPAGES</w:instrText>
            </w:r>
            <w:r w:rsidRPr="00B058E8">
              <w:rPr>
                <w:bCs/>
                <w:sz w:val="20"/>
              </w:rPr>
              <w:fldChar w:fldCharType="separate"/>
            </w:r>
            <w:r w:rsidR="002724F9">
              <w:rPr>
                <w:bCs/>
                <w:noProof/>
                <w:sz w:val="20"/>
              </w:rPr>
              <w:t>2</w:t>
            </w:r>
            <w:r w:rsidRPr="00B058E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D76" w:rsidRDefault="006E3D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7A3" w:rsidRDefault="001437A3">
      <w:r>
        <w:separator/>
      </w:r>
    </w:p>
  </w:footnote>
  <w:footnote w:type="continuationSeparator" w:id="0">
    <w:p w:rsidR="001437A3" w:rsidRDefault="001437A3">
      <w:r>
        <w:continuationSeparator/>
      </w:r>
    </w:p>
  </w:footnote>
  <w:footnote w:id="1">
    <w:p w:rsidR="00661247" w:rsidRPr="004F00FF" w:rsidRDefault="00661247" w:rsidP="004F00FF">
      <w:pPr>
        <w:spacing w:line="276" w:lineRule="auto"/>
        <w:rPr>
          <w:sz w:val="20"/>
        </w:rPr>
      </w:pPr>
      <w:r>
        <w:rPr>
          <w:rStyle w:val="Fotnotereferanse"/>
        </w:rPr>
        <w:footnoteRef/>
      </w:r>
      <w:r>
        <w:t xml:space="preserve"> </w:t>
      </w:r>
      <w:r w:rsidRPr="006C7992">
        <w:rPr>
          <w:sz w:val="20"/>
        </w:rPr>
        <w:t xml:space="preserve">Hvis du velger bøyningsmønsteret </w:t>
      </w:r>
      <w:r w:rsidRPr="006C7992">
        <w:rPr>
          <w:i/>
          <w:sz w:val="20"/>
        </w:rPr>
        <w:t>å hente – henter – henta – har henta</w:t>
      </w:r>
      <w:r w:rsidRPr="006C7992">
        <w:rPr>
          <w:sz w:val="20"/>
        </w:rPr>
        <w:t xml:space="preserve">, må det bli </w:t>
      </w:r>
      <w:r w:rsidRPr="006C7992">
        <w:rPr>
          <w:i/>
          <w:sz w:val="20"/>
        </w:rPr>
        <w:t>forsikra biler</w:t>
      </w:r>
      <w:r w:rsidRPr="006C7992">
        <w:rPr>
          <w:sz w:val="20"/>
        </w:rPr>
        <w:t>.</w:t>
      </w:r>
    </w:p>
  </w:footnote>
  <w:footnote w:id="2">
    <w:p w:rsidR="004F00FF" w:rsidRDefault="004F00F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C7992">
        <w:t xml:space="preserve">Hvis du velger formen </w:t>
      </w:r>
      <w:r w:rsidRPr="006C7992">
        <w:rPr>
          <w:i/>
        </w:rPr>
        <w:t>kapitlet</w:t>
      </w:r>
      <w:r w:rsidRPr="006C7992">
        <w:t xml:space="preserve">, må </w:t>
      </w:r>
      <w:r>
        <w:t>du skrive</w:t>
      </w:r>
      <w:r w:rsidRPr="006C7992">
        <w:t xml:space="preserve"> </w:t>
      </w:r>
      <w:r w:rsidRPr="006C7992">
        <w:rPr>
          <w:i/>
        </w:rPr>
        <w:t>kapitler</w:t>
      </w:r>
      <w:r w:rsidRPr="006C7992">
        <w:t xml:space="preserve"> i ubestemt form flertall</w:t>
      </w:r>
      <w:r>
        <w:t>.</w:t>
      </w:r>
      <w:r w:rsidRPr="006C7992">
        <w:t xml:space="preserve"> </w:t>
      </w:r>
      <w:r>
        <w:t>H</w:t>
      </w:r>
      <w:r w:rsidRPr="006C7992">
        <w:t xml:space="preserve">vis du derimot velger formen </w:t>
      </w:r>
      <w:r w:rsidRPr="006C7992">
        <w:rPr>
          <w:i/>
        </w:rPr>
        <w:t>kapittelet</w:t>
      </w:r>
      <w:r w:rsidRPr="006C7992">
        <w:t xml:space="preserve">, må det hete </w:t>
      </w:r>
      <w:r w:rsidRPr="006C7992">
        <w:rPr>
          <w:i/>
        </w:rPr>
        <w:t>kapittel</w:t>
      </w:r>
      <w:r w:rsidRPr="006C7992">
        <w:t xml:space="preserve">. Samme prinsipp gjelder </w:t>
      </w:r>
      <w:r w:rsidRPr="006C7992">
        <w:rPr>
          <w:i/>
        </w:rPr>
        <w:t>eksempel</w:t>
      </w:r>
      <w:r w:rsidRPr="006C7992">
        <w:t xml:space="preserve">: </w:t>
      </w:r>
      <w:r w:rsidRPr="006C7992">
        <w:rPr>
          <w:i/>
        </w:rPr>
        <w:t>Eksemplet</w:t>
      </w:r>
      <w:r w:rsidRPr="006C7992">
        <w:t xml:space="preserve"> i bestemt form entall gir </w:t>
      </w:r>
      <w:r w:rsidRPr="006C7992">
        <w:rPr>
          <w:i/>
        </w:rPr>
        <w:t>eksempler</w:t>
      </w:r>
      <w:r w:rsidRPr="006C7992">
        <w:t xml:space="preserve"> i ubestemt form flertall, mens </w:t>
      </w:r>
      <w:r w:rsidRPr="006C7992">
        <w:rPr>
          <w:i/>
        </w:rPr>
        <w:t>eksempelet</w:t>
      </w:r>
      <w:r w:rsidRPr="006C7992">
        <w:t xml:space="preserve"> gir </w:t>
      </w:r>
      <w:r w:rsidRPr="006C7992">
        <w:rPr>
          <w:i/>
        </w:rPr>
        <w:t>eksempel</w:t>
      </w:r>
      <w:r w:rsidRPr="006C79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D76" w:rsidRDefault="006E3D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D76" w:rsidRDefault="006E3D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D76" w:rsidRDefault="006E3D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382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</w:lvl>
    <w:lvl w:ilvl="4">
      <w:numFmt w:val="decimal"/>
      <w:lvlText w:val="%5"/>
      <w:legacy w:legacy="1" w:legacySpace="0" w:legacyIndent="0"/>
      <w:lvlJc w:val="left"/>
    </w:lvl>
    <w:lvl w:ilvl="5">
      <w:numFmt w:val="decimal"/>
      <w:lvlText w:val="%6"/>
      <w:legacy w:legacy="1" w:legacySpace="0" w:legacyIndent="0"/>
      <w:lvlJc w:val="left"/>
    </w:lvl>
    <w:lvl w:ilvl="6">
      <w:numFmt w:val="decimal"/>
      <w:lvlText w:val="%7"/>
      <w:legacy w:legacy="1" w:legacySpace="0" w:legacyIndent="0"/>
      <w:lvlJc w:val="left"/>
    </w:lvl>
    <w:lvl w:ilvl="7">
      <w:numFmt w:val="decimal"/>
      <w:lvlText w:val="%8"/>
      <w:legacy w:legacy="1" w:legacySpace="0" w:legacyIndent="0"/>
      <w:lvlJc w:val="left"/>
    </w:lvl>
    <w:lvl w:ilvl="8">
      <w:numFmt w:val="decimal"/>
      <w:lvlText w:val="%9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DB"/>
    <w:rsid w:val="000136B9"/>
    <w:rsid w:val="00016091"/>
    <w:rsid w:val="0002073C"/>
    <w:rsid w:val="00022415"/>
    <w:rsid w:val="00023ADB"/>
    <w:rsid w:val="00025D90"/>
    <w:rsid w:val="000339F4"/>
    <w:rsid w:val="00033FC7"/>
    <w:rsid w:val="00035855"/>
    <w:rsid w:val="00042AA1"/>
    <w:rsid w:val="0005443F"/>
    <w:rsid w:val="000839C4"/>
    <w:rsid w:val="00084265"/>
    <w:rsid w:val="00087BDB"/>
    <w:rsid w:val="000910EF"/>
    <w:rsid w:val="00093E2D"/>
    <w:rsid w:val="000A31FD"/>
    <w:rsid w:val="000A3895"/>
    <w:rsid w:val="000A40FE"/>
    <w:rsid w:val="000A5AB9"/>
    <w:rsid w:val="000D1CF0"/>
    <w:rsid w:val="001025C9"/>
    <w:rsid w:val="00107222"/>
    <w:rsid w:val="001111A3"/>
    <w:rsid w:val="0011400F"/>
    <w:rsid w:val="00115AC0"/>
    <w:rsid w:val="001160EA"/>
    <w:rsid w:val="001247A0"/>
    <w:rsid w:val="00135945"/>
    <w:rsid w:val="001437A3"/>
    <w:rsid w:val="00152EE3"/>
    <w:rsid w:val="00155F08"/>
    <w:rsid w:val="001764F6"/>
    <w:rsid w:val="00185A08"/>
    <w:rsid w:val="00193C80"/>
    <w:rsid w:val="00197557"/>
    <w:rsid w:val="001D0CB2"/>
    <w:rsid w:val="001D40D3"/>
    <w:rsid w:val="001F3146"/>
    <w:rsid w:val="00201BE8"/>
    <w:rsid w:val="0021251D"/>
    <w:rsid w:val="002160A0"/>
    <w:rsid w:val="00216F3B"/>
    <w:rsid w:val="00222543"/>
    <w:rsid w:val="002231C7"/>
    <w:rsid w:val="00225F9A"/>
    <w:rsid w:val="00227556"/>
    <w:rsid w:val="00231351"/>
    <w:rsid w:val="00232A90"/>
    <w:rsid w:val="002348C8"/>
    <w:rsid w:val="002662B3"/>
    <w:rsid w:val="002724F9"/>
    <w:rsid w:val="00282CA1"/>
    <w:rsid w:val="002A6449"/>
    <w:rsid w:val="002D3B86"/>
    <w:rsid w:val="002E2693"/>
    <w:rsid w:val="002E77A2"/>
    <w:rsid w:val="002F0935"/>
    <w:rsid w:val="002F4969"/>
    <w:rsid w:val="00302014"/>
    <w:rsid w:val="00302069"/>
    <w:rsid w:val="00303453"/>
    <w:rsid w:val="00320F41"/>
    <w:rsid w:val="003269AE"/>
    <w:rsid w:val="00335DCC"/>
    <w:rsid w:val="00344F74"/>
    <w:rsid w:val="00365ABC"/>
    <w:rsid w:val="003874A6"/>
    <w:rsid w:val="00391056"/>
    <w:rsid w:val="003963EF"/>
    <w:rsid w:val="003A6020"/>
    <w:rsid w:val="003A67C7"/>
    <w:rsid w:val="003E413C"/>
    <w:rsid w:val="003E59E3"/>
    <w:rsid w:val="003F6AFE"/>
    <w:rsid w:val="003F74C3"/>
    <w:rsid w:val="00407EC1"/>
    <w:rsid w:val="0043116F"/>
    <w:rsid w:val="00433B78"/>
    <w:rsid w:val="00444B92"/>
    <w:rsid w:val="00450C4A"/>
    <w:rsid w:val="00473A78"/>
    <w:rsid w:val="004854BB"/>
    <w:rsid w:val="004E1B28"/>
    <w:rsid w:val="004F00FF"/>
    <w:rsid w:val="004F722C"/>
    <w:rsid w:val="00502B1D"/>
    <w:rsid w:val="00527C4F"/>
    <w:rsid w:val="00536E94"/>
    <w:rsid w:val="005407DB"/>
    <w:rsid w:val="00557399"/>
    <w:rsid w:val="00563BED"/>
    <w:rsid w:val="005647CA"/>
    <w:rsid w:val="00570FC3"/>
    <w:rsid w:val="00574038"/>
    <w:rsid w:val="00577A0E"/>
    <w:rsid w:val="00581AD9"/>
    <w:rsid w:val="005C6CD8"/>
    <w:rsid w:val="005D650F"/>
    <w:rsid w:val="005F39A9"/>
    <w:rsid w:val="00601AEF"/>
    <w:rsid w:val="006037DD"/>
    <w:rsid w:val="006113FB"/>
    <w:rsid w:val="00616287"/>
    <w:rsid w:val="006316EE"/>
    <w:rsid w:val="00644FA2"/>
    <w:rsid w:val="006459CC"/>
    <w:rsid w:val="00661247"/>
    <w:rsid w:val="0067380A"/>
    <w:rsid w:val="00692036"/>
    <w:rsid w:val="006929CC"/>
    <w:rsid w:val="006A47D7"/>
    <w:rsid w:val="006C0999"/>
    <w:rsid w:val="006C515F"/>
    <w:rsid w:val="006C7992"/>
    <w:rsid w:val="006E1641"/>
    <w:rsid w:val="006E3D76"/>
    <w:rsid w:val="006E532C"/>
    <w:rsid w:val="006E5D51"/>
    <w:rsid w:val="006F1BDD"/>
    <w:rsid w:val="006F6D27"/>
    <w:rsid w:val="006F705B"/>
    <w:rsid w:val="00722BBF"/>
    <w:rsid w:val="007243ED"/>
    <w:rsid w:val="007420A0"/>
    <w:rsid w:val="00757053"/>
    <w:rsid w:val="00761EAA"/>
    <w:rsid w:val="007645E6"/>
    <w:rsid w:val="00785002"/>
    <w:rsid w:val="007B1695"/>
    <w:rsid w:val="007C4670"/>
    <w:rsid w:val="007D4735"/>
    <w:rsid w:val="00812FFD"/>
    <w:rsid w:val="00834996"/>
    <w:rsid w:val="00841267"/>
    <w:rsid w:val="00845BD3"/>
    <w:rsid w:val="00845D75"/>
    <w:rsid w:val="00851B43"/>
    <w:rsid w:val="00857621"/>
    <w:rsid w:val="00880A1A"/>
    <w:rsid w:val="00884AD1"/>
    <w:rsid w:val="00891220"/>
    <w:rsid w:val="0089301D"/>
    <w:rsid w:val="008B1B83"/>
    <w:rsid w:val="008B6980"/>
    <w:rsid w:val="008C2229"/>
    <w:rsid w:val="008C3E80"/>
    <w:rsid w:val="008C60EE"/>
    <w:rsid w:val="008C7CD8"/>
    <w:rsid w:val="008D7A3B"/>
    <w:rsid w:val="008E12D7"/>
    <w:rsid w:val="00902C0F"/>
    <w:rsid w:val="0091518B"/>
    <w:rsid w:val="00946759"/>
    <w:rsid w:val="0095232E"/>
    <w:rsid w:val="00954B91"/>
    <w:rsid w:val="00955092"/>
    <w:rsid w:val="00955807"/>
    <w:rsid w:val="009658F6"/>
    <w:rsid w:val="00991EA1"/>
    <w:rsid w:val="00992A35"/>
    <w:rsid w:val="009A7409"/>
    <w:rsid w:val="009B6E25"/>
    <w:rsid w:val="009D061B"/>
    <w:rsid w:val="009D2801"/>
    <w:rsid w:val="00A2345D"/>
    <w:rsid w:val="00A35816"/>
    <w:rsid w:val="00A36617"/>
    <w:rsid w:val="00A36755"/>
    <w:rsid w:val="00A5509F"/>
    <w:rsid w:val="00A75607"/>
    <w:rsid w:val="00A8125C"/>
    <w:rsid w:val="00A8224B"/>
    <w:rsid w:val="00AD00D1"/>
    <w:rsid w:val="00AF74CC"/>
    <w:rsid w:val="00B00B4D"/>
    <w:rsid w:val="00B123A6"/>
    <w:rsid w:val="00B31835"/>
    <w:rsid w:val="00B4458C"/>
    <w:rsid w:val="00B47AB5"/>
    <w:rsid w:val="00B51DE6"/>
    <w:rsid w:val="00B60DDF"/>
    <w:rsid w:val="00B714F7"/>
    <w:rsid w:val="00B8165D"/>
    <w:rsid w:val="00B84F8D"/>
    <w:rsid w:val="00B873A9"/>
    <w:rsid w:val="00B91EF4"/>
    <w:rsid w:val="00B96C90"/>
    <w:rsid w:val="00BB23BA"/>
    <w:rsid w:val="00BB316F"/>
    <w:rsid w:val="00BD3B1A"/>
    <w:rsid w:val="00BD52BC"/>
    <w:rsid w:val="00BE4FB6"/>
    <w:rsid w:val="00C03181"/>
    <w:rsid w:val="00C0415D"/>
    <w:rsid w:val="00C21944"/>
    <w:rsid w:val="00C31F13"/>
    <w:rsid w:val="00C50C1A"/>
    <w:rsid w:val="00C573B2"/>
    <w:rsid w:val="00C73EF7"/>
    <w:rsid w:val="00C8004B"/>
    <w:rsid w:val="00C91ADB"/>
    <w:rsid w:val="00C91D70"/>
    <w:rsid w:val="00C94B25"/>
    <w:rsid w:val="00CB3C10"/>
    <w:rsid w:val="00CB6FEE"/>
    <w:rsid w:val="00CC3CD7"/>
    <w:rsid w:val="00CC5C60"/>
    <w:rsid w:val="00CD52D6"/>
    <w:rsid w:val="00CE6187"/>
    <w:rsid w:val="00CF0C6B"/>
    <w:rsid w:val="00CF3EAD"/>
    <w:rsid w:val="00CF4C84"/>
    <w:rsid w:val="00D0624E"/>
    <w:rsid w:val="00D318E7"/>
    <w:rsid w:val="00D57CE9"/>
    <w:rsid w:val="00DB2C29"/>
    <w:rsid w:val="00DC162D"/>
    <w:rsid w:val="00DD1119"/>
    <w:rsid w:val="00DD4E12"/>
    <w:rsid w:val="00DE32DF"/>
    <w:rsid w:val="00E03262"/>
    <w:rsid w:val="00E03575"/>
    <w:rsid w:val="00E07EC4"/>
    <w:rsid w:val="00E117B8"/>
    <w:rsid w:val="00E136A8"/>
    <w:rsid w:val="00E32974"/>
    <w:rsid w:val="00E4321C"/>
    <w:rsid w:val="00E4757F"/>
    <w:rsid w:val="00E52F45"/>
    <w:rsid w:val="00E70E9B"/>
    <w:rsid w:val="00E7602D"/>
    <w:rsid w:val="00E865BC"/>
    <w:rsid w:val="00E91020"/>
    <w:rsid w:val="00E9261F"/>
    <w:rsid w:val="00E937B9"/>
    <w:rsid w:val="00EA4E99"/>
    <w:rsid w:val="00EA76D0"/>
    <w:rsid w:val="00EB3359"/>
    <w:rsid w:val="00EC1295"/>
    <w:rsid w:val="00EC4884"/>
    <w:rsid w:val="00EE319D"/>
    <w:rsid w:val="00EE79D8"/>
    <w:rsid w:val="00EF1336"/>
    <w:rsid w:val="00EF3719"/>
    <w:rsid w:val="00F1305B"/>
    <w:rsid w:val="00F34DEF"/>
    <w:rsid w:val="00F4321F"/>
    <w:rsid w:val="00F6099B"/>
    <w:rsid w:val="00FA7436"/>
    <w:rsid w:val="00FC0263"/>
    <w:rsid w:val="00FE2E3F"/>
    <w:rsid w:val="00FF4300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7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color w:val="000000"/>
      <w:sz w:val="28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Helvetica" w:hAnsi="Helvetica"/>
      <w:b/>
      <w:i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b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1418"/>
        <w:tab w:val="left" w:pos="2127"/>
        <w:tab w:val="left" w:pos="2694"/>
        <w:tab w:val="left" w:pos="4962"/>
      </w:tabs>
      <w:overflowPunct w:val="0"/>
      <w:autoSpaceDE w:val="0"/>
      <w:autoSpaceDN w:val="0"/>
      <w:adjustRightInd w:val="0"/>
      <w:spacing w:before="120" w:after="120"/>
      <w:ind w:left="-340"/>
      <w:textAlignment w:val="baseline"/>
      <w:outlineLvl w:val="3"/>
    </w:pPr>
    <w:rPr>
      <w:sz w:val="28"/>
      <w:lang w:val="en-GB"/>
    </w:rPr>
  </w:style>
  <w:style w:type="paragraph" w:styleId="Overskrift5">
    <w:name w:val="heading 5"/>
    <w:basedOn w:val="Normal"/>
    <w:next w:val="Normal"/>
    <w:qFormat/>
    <w:pPr>
      <w:keepNext/>
      <w:tabs>
        <w:tab w:val="left" w:pos="0"/>
        <w:tab w:val="left" w:pos="1418"/>
        <w:tab w:val="left" w:pos="2694"/>
        <w:tab w:val="left" w:pos="4962"/>
      </w:tabs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4"/>
    </w:pPr>
    <w:rPr>
      <w:b/>
      <w:i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line="360" w:lineRule="atLeast"/>
      <w:jc w:val="both"/>
    </w:pPr>
    <w:rPr>
      <w:rFonts w:ascii="New York" w:hAnsi="New York"/>
      <w:lang w:val="en-US"/>
    </w:rPr>
  </w:style>
  <w:style w:type="paragraph" w:customStyle="1" w:styleId="artikkelforfatter">
    <w:name w:val="artikkelforfatter"/>
    <w:basedOn w:val="Normal"/>
    <w:rPr>
      <w:i/>
      <w:sz w:val="20"/>
    </w:rPr>
  </w:style>
  <w:style w:type="paragraph" w:customStyle="1" w:styleId="overskrift0">
    <w:name w:val="overskrift 0"/>
    <w:basedOn w:val="Overskrift1"/>
    <w:pPr>
      <w:spacing w:line="360" w:lineRule="auto"/>
    </w:pPr>
    <w:rPr>
      <w:rFonts w:ascii="Arial" w:hAnsi="Arial"/>
      <w:sz w:val="36"/>
    </w:rPr>
  </w:style>
  <w:style w:type="paragraph" w:customStyle="1" w:styleId="innhold0">
    <w:name w:val="innhold 0"/>
    <w:basedOn w:val="INNH1"/>
    <w:pPr>
      <w:tabs>
        <w:tab w:val="right" w:leader="dot" w:pos="9062"/>
      </w:tabs>
      <w:spacing w:before="240" w:line="360" w:lineRule="auto"/>
    </w:pPr>
    <w:rPr>
      <w:b w:val="0"/>
      <w:i/>
      <w:noProof/>
      <w:sz w:val="36"/>
    </w:rPr>
  </w:style>
  <w:style w:type="paragraph" w:styleId="INNH1">
    <w:name w:val="toc 1"/>
    <w:basedOn w:val="Normal"/>
    <w:next w:val="Normal"/>
    <w:autoRedefine/>
    <w:semiHidden/>
    <w:pPr>
      <w:spacing w:before="120" w:after="120"/>
    </w:pPr>
    <w:rPr>
      <w:b/>
      <w:sz w:val="20"/>
    </w:rPr>
  </w:style>
  <w:style w:type="paragraph" w:customStyle="1" w:styleId="motto">
    <w:name w:val="motto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88" w:lineRule="atLeast"/>
      <w:ind w:left="2705" w:right="261"/>
      <w:jc w:val="right"/>
    </w:pPr>
  </w:style>
  <w:style w:type="paragraph" w:customStyle="1" w:styleId="sitat">
    <w:name w:val="sitat"/>
    <w:basedOn w:val="Normal"/>
    <w:pPr>
      <w:ind w:left="680"/>
      <w:jc w:val="both"/>
    </w:pPr>
  </w:style>
  <w:style w:type="paragraph" w:customStyle="1" w:styleId="kilde">
    <w:name w:val="kilde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before="240" w:after="240" w:line="286" w:lineRule="auto"/>
    </w:pPr>
    <w:rPr>
      <w:rFonts w:ascii="Times New Roman Kursiv" w:hAnsi="Times New Roman Kursiv"/>
      <w:i/>
      <w:snapToGrid w:val="0"/>
      <w:sz w:val="20"/>
    </w:rPr>
  </w:style>
  <w:style w:type="paragraph" w:styleId="Punktliste">
    <w:name w:val="List Bullet"/>
    <w:basedOn w:val="Normal"/>
    <w:autoRedefine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" w:hAnsi="Times"/>
    </w:rPr>
  </w:style>
  <w:style w:type="paragraph" w:customStyle="1" w:styleId="kapittelnummer">
    <w:name w:val="kapittelnummer"/>
    <w:basedOn w:val="Overskrift1"/>
    <w:rPr>
      <w:rFonts w:ascii="Arial" w:hAnsi="Arial"/>
      <w:sz w:val="24"/>
    </w:rPr>
  </w:style>
  <w:style w:type="paragraph" w:customStyle="1" w:styleId="Paragraph">
    <w:name w:val="Paragraph"/>
    <w:basedOn w:val="Normal"/>
    <w:pPr>
      <w:widowControl w:val="0"/>
      <w:tabs>
        <w:tab w:val="left" w:pos="190"/>
        <w:tab w:val="left" w:pos="910"/>
        <w:tab w:val="left" w:pos="1630"/>
        <w:tab w:val="left" w:pos="2350"/>
        <w:tab w:val="left" w:pos="3070"/>
        <w:tab w:val="left" w:pos="3790"/>
        <w:tab w:val="left" w:pos="4510"/>
        <w:tab w:val="left" w:pos="5230"/>
        <w:tab w:val="left" w:pos="5950"/>
        <w:tab w:val="left" w:pos="6670"/>
        <w:tab w:val="left" w:pos="7390"/>
        <w:tab w:val="left" w:pos="8110"/>
        <w:tab w:val="left" w:pos="8830"/>
        <w:tab w:val="left" w:pos="9550"/>
        <w:tab w:val="left" w:pos="10270"/>
        <w:tab w:val="left" w:pos="10990"/>
        <w:tab w:val="left" w:pos="11710"/>
        <w:tab w:val="left" w:pos="12430"/>
        <w:tab w:val="left" w:pos="13150"/>
        <w:tab w:val="left" w:pos="13870"/>
        <w:tab w:val="left" w:pos="14590"/>
        <w:tab w:val="left" w:pos="15310"/>
        <w:tab w:val="left" w:pos="16030"/>
        <w:tab w:val="left" w:pos="16750"/>
      </w:tabs>
      <w:spacing w:line="360" w:lineRule="auto"/>
      <w:jc w:val="both"/>
    </w:pPr>
    <w:rPr>
      <w:rFonts w:ascii="Times" w:hAnsi="Times"/>
      <w:color w:val="000000"/>
      <w:sz w:val="21"/>
      <w:lang w:val="en-US"/>
    </w:rPr>
  </w:style>
  <w:style w:type="paragraph" w:customStyle="1" w:styleId="overskrift40">
    <w:name w:val="overskrift 4"/>
    <w:basedOn w:val="Normal"/>
    <w:next w:val="Normal"/>
    <w:pPr>
      <w:keepNext/>
      <w:spacing w:before="240" w:after="60" w:line="320" w:lineRule="atLeast"/>
      <w:jc w:val="both"/>
    </w:pPr>
    <w:rPr>
      <w:rFonts w:ascii="Times" w:hAnsi="Times"/>
      <w:b/>
      <w:i/>
      <w:sz w:val="22"/>
    </w:rPr>
  </w:style>
  <w:style w:type="paragraph" w:customStyle="1" w:styleId="p8">
    <w:name w:val="p8"/>
    <w:basedOn w:val="Normal"/>
    <w:pPr>
      <w:widowControl w:val="0"/>
      <w:tabs>
        <w:tab w:val="left" w:pos="720"/>
      </w:tabs>
      <w:autoSpaceDE w:val="0"/>
      <w:autoSpaceDN w:val="0"/>
      <w:jc w:val="both"/>
    </w:pPr>
    <w:rPr>
      <w:rFonts w:ascii="Times" w:hAnsi="Times"/>
      <w:sz w:val="22"/>
      <w:lang w:val="en-US"/>
    </w:rPr>
  </w:style>
  <w:style w:type="paragraph" w:customStyle="1" w:styleId="p7">
    <w:name w:val="p7"/>
    <w:basedOn w:val="Normal"/>
    <w:pPr>
      <w:widowControl w:val="0"/>
      <w:tabs>
        <w:tab w:val="left" w:pos="720"/>
      </w:tabs>
      <w:autoSpaceDE w:val="0"/>
      <w:autoSpaceDN w:val="0"/>
      <w:jc w:val="both"/>
    </w:pPr>
    <w:rPr>
      <w:rFonts w:ascii="Times" w:hAnsi="Times"/>
      <w:sz w:val="22"/>
      <w:lang w:val="en-US"/>
    </w:rPr>
  </w:style>
  <w:style w:type="paragraph" w:customStyle="1" w:styleId="Overskrift00">
    <w:name w:val="Overskrift 0"/>
    <w:basedOn w:val="Overskrift5"/>
    <w:rPr>
      <w:b w:val="0"/>
      <w:sz w:val="28"/>
    </w:rPr>
  </w:style>
  <w:style w:type="paragraph" w:styleId="Sitat0">
    <w:name w:val="Quote"/>
    <w:basedOn w:val="Normal"/>
    <w:qFormat/>
    <w:pPr>
      <w:spacing w:before="120" w:after="120"/>
      <w:ind w:left="340" w:right="340"/>
    </w:pPr>
    <w:rPr>
      <w:sz w:val="20"/>
    </w:rPr>
  </w:style>
  <w:style w:type="paragraph" w:customStyle="1" w:styleId="overskrift30">
    <w:name w:val="overskrift 3"/>
    <w:basedOn w:val="Brdtekst"/>
    <w:pPr>
      <w:widowControl w:val="0"/>
      <w:spacing w:before="120"/>
    </w:pPr>
    <w:rPr>
      <w:b/>
      <w:i/>
      <w:snapToGrid w:val="0"/>
      <w:sz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ingress">
    <w:name w:val="ingress"/>
    <w:basedOn w:val="Brdtekst"/>
    <w:pPr>
      <w:widowControl w:val="0"/>
      <w:spacing w:before="240"/>
      <w:jc w:val="right"/>
    </w:pPr>
    <w:rPr>
      <w:i/>
      <w:snapToGrid w:val="0"/>
    </w:rPr>
  </w:style>
  <w:style w:type="paragraph" w:customStyle="1" w:styleId="Tabell-figurtittel">
    <w:name w:val="Tabell-/figurtittel"/>
    <w:basedOn w:val="overskrift30"/>
    <w:rPr>
      <w:rFonts w:ascii="Times New Roman Kursiv" w:hAnsi="Times New Roman Kursiv"/>
      <w:b w:val="0"/>
      <w:sz w:val="24"/>
    </w:rPr>
  </w:style>
  <w:style w:type="paragraph" w:customStyle="1" w:styleId="info">
    <w:name w:val="info"/>
    <w:basedOn w:val="Normal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" w:hAnsi="Times"/>
      <w:b/>
      <w:i/>
      <w:lang w:val="en-GB"/>
    </w:rPr>
  </w:style>
  <w:style w:type="paragraph" w:customStyle="1" w:styleId="notetekst">
    <w:name w:val="notetekst"/>
    <w:basedOn w:val="Normal"/>
    <w:pPr>
      <w:widowControl w:val="0"/>
      <w:spacing w:before="120" w:after="120"/>
      <w:ind w:left="1287" w:hanging="720"/>
    </w:pPr>
    <w:rPr>
      <w:rFonts w:ascii="Times New Roman Kursiv" w:hAnsi="Times New Roman Kursiv"/>
      <w:i/>
      <w:snapToGrid w:val="0"/>
      <w:sz w:val="20"/>
    </w:rPr>
  </w:style>
  <w:style w:type="paragraph" w:customStyle="1" w:styleId="undertittel">
    <w:name w:val="undertittel"/>
    <w:basedOn w:val="Overskrift1"/>
    <w:rPr>
      <w:sz w:val="24"/>
    </w:rPr>
  </w:style>
  <w:style w:type="paragraph" w:styleId="INNH2">
    <w:name w:val="toc 2"/>
    <w:basedOn w:val="Normal"/>
    <w:next w:val="Normal"/>
    <w:autoRedefine/>
    <w:semiHidden/>
    <w:pPr>
      <w:ind w:left="240"/>
    </w:pPr>
    <w:rPr>
      <w:sz w:val="20"/>
    </w:rPr>
  </w:style>
  <w:style w:type="paragraph" w:customStyle="1" w:styleId="Stil1">
    <w:name w:val="Stil1"/>
    <w:basedOn w:val="Normal"/>
    <w:pPr>
      <w:spacing w:line="360" w:lineRule="exact"/>
      <w:ind w:right="135"/>
      <w:jc w:val="both"/>
    </w:pPr>
  </w:style>
  <w:style w:type="paragraph" w:customStyle="1" w:styleId="forklaring">
    <w:name w:val="forklaring"/>
    <w:basedOn w:val="Normal"/>
    <w:rPr>
      <w:sz w:val="20"/>
    </w:rPr>
  </w:style>
  <w:style w:type="paragraph" w:customStyle="1" w:styleId="tabelloverskirft">
    <w:name w:val="tabelloverskirft"/>
    <w:basedOn w:val="Overskrift5"/>
    <w:pPr>
      <w:spacing w:before="0" w:after="0"/>
    </w:pPr>
    <w:rPr>
      <w:sz w:val="24"/>
    </w:rPr>
  </w:style>
  <w:style w:type="paragraph" w:customStyle="1" w:styleId="tabelloverskrift">
    <w:name w:val="tabelloverskrift"/>
    <w:basedOn w:val="Overskrift5"/>
    <w:pPr>
      <w:spacing w:before="0" w:after="0"/>
    </w:pPr>
    <w:rPr>
      <w:sz w:val="24"/>
    </w:rPr>
  </w:style>
  <w:style w:type="paragraph" w:customStyle="1" w:styleId="dedikasjon">
    <w:name w:val="dedikasjo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tLeast"/>
      <w:ind w:left="544" w:right="261"/>
      <w:jc w:val="right"/>
    </w:pPr>
    <w:rPr>
      <w:sz w:val="26"/>
    </w:rPr>
  </w:style>
  <w:style w:type="paragraph" w:customStyle="1" w:styleId="mottokilde">
    <w:name w:val="mottokilde"/>
    <w:basedOn w:val="motto"/>
    <w:pPr>
      <w:ind w:left="543" w:right="260"/>
    </w:pPr>
  </w:style>
  <w:style w:type="paragraph" w:customStyle="1" w:styleId="midtstilt">
    <w:name w:val="midtstil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18"/>
    </w:pPr>
    <w:rPr>
      <w:sz w:val="26"/>
      <w:lang w:val="en-US"/>
    </w:rPr>
  </w:style>
  <w:style w:type="paragraph" w:customStyle="1" w:styleId="figurtittel">
    <w:name w:val="figurtittel"/>
    <w:basedOn w:val="Normal"/>
    <w:pPr>
      <w:tabs>
        <w:tab w:val="left" w:pos="1985"/>
      </w:tabs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Times New Roman Kursiv" w:hAnsi="Times New Roman Kursiv"/>
      <w:i/>
      <w:color w:val="000000"/>
      <w:lang w:val="en-GB"/>
    </w:rPr>
  </w:style>
  <w:style w:type="paragraph" w:customStyle="1" w:styleId="eksempel">
    <w:name w:val="eksempel"/>
    <w:basedOn w:val="Normal"/>
    <w:pPr>
      <w:ind w:left="284"/>
    </w:pPr>
    <w:rPr>
      <w:rFonts w:ascii="Times New Roman Kursiv" w:hAnsi="Times New Roman Kursiv"/>
      <w:i/>
    </w:rPr>
  </w:style>
  <w:style w:type="paragraph" w:customStyle="1" w:styleId="innrykkatekst">
    <w:name w:val="innrykka tekst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rFonts w:ascii="Times" w:hAnsi="Times"/>
      <w:lang w:val="en-GB"/>
    </w:rPr>
  </w:style>
  <w:style w:type="paragraph" w:customStyle="1" w:styleId="innrykkspunkt">
    <w:name w:val="innrykkspunkt"/>
    <w:basedOn w:val="innrykkatekst"/>
    <w:pPr>
      <w:ind w:left="1134"/>
    </w:pPr>
  </w:style>
  <w:style w:type="paragraph" w:customStyle="1" w:styleId="underpunkt">
    <w:name w:val="underpunkt"/>
    <w:basedOn w:val="innrykkatekst"/>
    <w:pPr>
      <w:ind w:left="1474"/>
    </w:pPr>
  </w:style>
  <w:style w:type="paragraph" w:styleId="Topptekst">
    <w:name w:val="header"/>
    <w:basedOn w:val="Normal"/>
    <w:rsid w:val="0075705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57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57053"/>
  </w:style>
  <w:style w:type="paragraph" w:styleId="Liste">
    <w:name w:val="List"/>
    <w:basedOn w:val="Normal"/>
    <w:rsid w:val="00282CA1"/>
    <w:pPr>
      <w:ind w:left="283" w:hanging="283"/>
      <w:contextualSpacing/>
    </w:pPr>
  </w:style>
  <w:style w:type="table" w:styleId="Tabellrutenett">
    <w:name w:val="Table Grid"/>
    <w:basedOn w:val="Vanligtabell"/>
    <w:rsid w:val="00F1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1D0CB2"/>
    <w:pPr>
      <w:spacing w:after="24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rsid w:val="001D0CB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obletekst">
    <w:name w:val="Balloon Text"/>
    <w:basedOn w:val="Normal"/>
    <w:link w:val="BobletekstTegn"/>
    <w:rsid w:val="00722B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22BBF"/>
    <w:rPr>
      <w:rFonts w:ascii="Segoe UI" w:hAnsi="Segoe UI" w:cs="Segoe UI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6E3D76"/>
    <w:rPr>
      <w:sz w:val="24"/>
    </w:rPr>
  </w:style>
  <w:style w:type="character" w:styleId="Merknadsreferanse">
    <w:name w:val="annotation reference"/>
    <w:basedOn w:val="Standardskriftforavsnitt"/>
    <w:rsid w:val="00D57CE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57CE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57CE9"/>
  </w:style>
  <w:style w:type="paragraph" w:styleId="Kommentaremne">
    <w:name w:val="annotation subject"/>
    <w:basedOn w:val="Merknadstekst"/>
    <w:next w:val="Merknadstekst"/>
    <w:link w:val="KommentaremneTegn"/>
    <w:rsid w:val="00D57CE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57CE9"/>
    <w:rPr>
      <w:b/>
      <w:bCs/>
    </w:rPr>
  </w:style>
  <w:style w:type="paragraph" w:styleId="Fotnotetekst">
    <w:name w:val="footnote text"/>
    <w:basedOn w:val="Normal"/>
    <w:link w:val="FotnotetekstTegn"/>
    <w:rsid w:val="00661247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661247"/>
  </w:style>
  <w:style w:type="character" w:styleId="Fotnotereferanse">
    <w:name w:val="footnote reference"/>
    <w:basedOn w:val="Standardskriftforavsnitt"/>
    <w:rsid w:val="00661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104745$/Aco_Universitetsforlaget/Felles/00%20Veiledninger/Ferdig/Universitetsforlagets%20spra&#778;kliste%20for%20bokma&#778;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0C5B-4E0B-42C3-ACC5-AC6EE9B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Universitetsforlagets språkliste for bokmål.dotx</Template>
  <TotalTime>0</TotalTime>
  <Pages>2</Pages>
  <Words>402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2020-06-03T07:47:00Z</dcterms:created>
  <dcterms:modified xsi:type="dcterms:W3CDTF">2020-06-03T07:54:00Z</dcterms:modified>
</cp:coreProperties>
</file>